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1FFC5D7" w:rsidR="00067FB6" w:rsidRPr="00652D77" w:rsidRDefault="00652D77" w:rsidP="00EA5F32">
      <w:pPr>
        <w:pStyle w:val="ListParagraph"/>
        <w:numPr>
          <w:ilvl w:val="0"/>
          <w:numId w:val="0"/>
        </w:numPr>
        <w:ind w:left="720"/>
        <w:rPr>
          <w:b w:val="0"/>
          <w:bCs w:val="0"/>
        </w:rPr>
      </w:pPr>
      <w:r w:rsidRPr="00652D77">
        <w:rPr>
          <w:b w:val="0"/>
          <w:bCs w:val="0"/>
        </w:rPr>
        <w:t>03</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6200C7B" w:rsidR="00ED612A" w:rsidRPr="00BB2D13" w:rsidRDefault="009F0CC7" w:rsidP="00EA5F32">
      <w:pPr>
        <w:ind w:left="720"/>
        <w:rPr>
          <w:bCs w:val="0"/>
          <w:sz w:val="24"/>
          <w:szCs w:val="24"/>
        </w:rPr>
      </w:pPr>
      <w:r w:rsidRPr="009F0CC7">
        <w:rPr>
          <w:bCs w:val="0"/>
          <w:sz w:val="24"/>
          <w:szCs w:val="24"/>
        </w:rPr>
        <w:t>03A101c</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529A3F08" w:rsidR="00D65E7E" w:rsidRPr="00BB2D13" w:rsidRDefault="00C91481" w:rsidP="00EA5F32">
      <w:pPr>
        <w:ind w:left="720"/>
        <w:rPr>
          <w:bCs w:val="0"/>
          <w:sz w:val="24"/>
          <w:szCs w:val="24"/>
        </w:rPr>
      </w:pPr>
      <w:r w:rsidRPr="00C91481">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59C09B93" w:rsidR="007E1F89" w:rsidRDefault="00464420" w:rsidP="00182173">
      <w:pPr>
        <w:ind w:left="720"/>
        <w:rPr>
          <w:bCs w:val="0"/>
          <w:sz w:val="24"/>
          <w:szCs w:val="24"/>
        </w:rPr>
      </w:pPr>
      <w:r w:rsidRPr="00464420">
        <w:rPr>
          <w:bCs w:val="0"/>
          <w:sz w:val="24"/>
          <w:szCs w:val="24"/>
        </w:rPr>
        <w:t xml:space="preserve">03A1:  The planning, scheduling, budgeting, work authorization and cost accumulation systems are </w:t>
      </w:r>
      <w:proofErr w:type="gramStart"/>
      <w:r w:rsidRPr="00464420">
        <w:rPr>
          <w:bCs w:val="0"/>
          <w:sz w:val="24"/>
          <w:szCs w:val="24"/>
        </w:rPr>
        <w:t>integrated  via</w:t>
      </w:r>
      <w:proofErr w:type="gramEnd"/>
      <w:r w:rsidRPr="00464420">
        <w:rPr>
          <w:bCs w:val="0"/>
          <w:sz w:val="24"/>
          <w:szCs w:val="24"/>
        </w:rPr>
        <w:t xml:space="preserve"> a common coding structure and, as appropriate, with the Contract Work Breakdown Structure (CWBS) and the  organizational structure at the  Control Account (at a minimum) through the total contract level.</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4DF38715" w14:textId="77777777" w:rsidR="002B5318" w:rsidRPr="002B5318" w:rsidRDefault="002B5318" w:rsidP="002B5318">
      <w:pPr>
        <w:ind w:left="720"/>
        <w:rPr>
          <w:bCs w:val="0"/>
          <w:sz w:val="24"/>
          <w:szCs w:val="24"/>
        </w:rPr>
      </w:pPr>
      <w:r w:rsidRPr="002B5318">
        <w:rPr>
          <w:bCs w:val="0"/>
          <w:sz w:val="24"/>
          <w:szCs w:val="24"/>
        </w:rPr>
        <w:t>Is control account data traceable between system artifacts including schedule, cost data, and work authorization documents?</w:t>
      </w:r>
    </w:p>
    <w:p w14:paraId="07843B42" w14:textId="730BADBF" w:rsidR="00ED612A" w:rsidRPr="002B5318" w:rsidRDefault="002B5318" w:rsidP="002B5318">
      <w:pPr>
        <w:pStyle w:val="ListParagraph"/>
        <w:numPr>
          <w:ilvl w:val="0"/>
          <w:numId w:val="40"/>
        </w:numPr>
        <w:rPr>
          <w:b w:val="0"/>
          <w:szCs w:val="24"/>
        </w:rPr>
      </w:pPr>
      <w:r w:rsidRPr="002B5318">
        <w:rPr>
          <w:b w:val="0"/>
          <w:szCs w:val="24"/>
        </w:rPr>
        <w:t>Does BAC (hours or dollars) within the EV Cost Tool reconcile to the work authorization documentation (WAD)? (count)</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1701CAD" w14:textId="77777777" w:rsidR="00955812" w:rsidRPr="00955812" w:rsidRDefault="00955812" w:rsidP="00955812">
      <w:pPr>
        <w:ind w:left="720"/>
        <w:rPr>
          <w:bCs w:val="0"/>
          <w:sz w:val="24"/>
          <w:szCs w:val="24"/>
        </w:rPr>
      </w:pPr>
      <w:r w:rsidRPr="00955812">
        <w:rPr>
          <w:bCs w:val="0"/>
          <w:sz w:val="24"/>
          <w:szCs w:val="24"/>
        </w:rPr>
        <w:t>X = Count of sampled incomplete CAs where the BAC from the WAD does not match the BAC in the EV Cost Tool data</w:t>
      </w:r>
    </w:p>
    <w:p w14:paraId="19DF56AE" w14:textId="1508C283" w:rsidR="00B73603" w:rsidRDefault="00955812" w:rsidP="00955812">
      <w:pPr>
        <w:ind w:left="720"/>
        <w:rPr>
          <w:bCs w:val="0"/>
          <w:sz w:val="24"/>
          <w:szCs w:val="24"/>
        </w:rPr>
      </w:pPr>
      <w:r w:rsidRPr="00955812">
        <w:rPr>
          <w:bCs w:val="0"/>
          <w:sz w:val="24"/>
          <w:szCs w:val="24"/>
        </w:rPr>
        <w:t>Y = Total count of sampled incomplete CAs in the EV Cost Tool data</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72D19DD7" w:rsidR="00ED612A" w:rsidRDefault="00EC4469" w:rsidP="00EA5F32">
      <w:pPr>
        <w:ind w:left="720"/>
        <w:rPr>
          <w:bCs w:val="0"/>
          <w:sz w:val="24"/>
          <w:szCs w:val="24"/>
        </w:rPr>
      </w:pPr>
      <w:r w:rsidRPr="00EC4469">
        <w:rPr>
          <w:bCs w:val="0"/>
          <w:sz w:val="24"/>
          <w:szCs w:val="24"/>
        </w:rPr>
        <w:t>X/Y ≤ 10%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786DBEC6" w14:textId="77777777" w:rsidR="007D06F2" w:rsidRPr="007D06F2" w:rsidRDefault="007D06F2" w:rsidP="007D06F2">
      <w:pPr>
        <w:ind w:left="720"/>
        <w:rPr>
          <w:bCs w:val="0"/>
          <w:sz w:val="24"/>
          <w:szCs w:val="24"/>
        </w:rPr>
      </w:pPr>
      <w:r w:rsidRPr="007D06F2">
        <w:rPr>
          <w:bCs w:val="0"/>
          <w:sz w:val="24"/>
          <w:szCs w:val="24"/>
        </w:rPr>
        <w:t>09 Work Authorization Documentation (WAD)</w:t>
      </w:r>
    </w:p>
    <w:p w14:paraId="253CB881" w14:textId="77777777" w:rsidR="007D06F2" w:rsidRPr="007D06F2" w:rsidRDefault="007D06F2" w:rsidP="007D06F2">
      <w:pPr>
        <w:ind w:left="720"/>
        <w:rPr>
          <w:bCs w:val="0"/>
          <w:sz w:val="24"/>
          <w:szCs w:val="24"/>
        </w:rPr>
      </w:pPr>
      <w:r w:rsidRPr="007D06F2">
        <w:rPr>
          <w:bCs w:val="0"/>
          <w:sz w:val="24"/>
          <w:szCs w:val="24"/>
        </w:rPr>
        <w:tab/>
        <w:t>09B BAC</w:t>
      </w:r>
    </w:p>
    <w:p w14:paraId="257EE908" w14:textId="77777777" w:rsidR="007D06F2" w:rsidRPr="007D06F2" w:rsidRDefault="007D06F2" w:rsidP="007D06F2">
      <w:pPr>
        <w:ind w:left="720"/>
        <w:rPr>
          <w:bCs w:val="0"/>
          <w:sz w:val="24"/>
          <w:szCs w:val="24"/>
        </w:rPr>
      </w:pPr>
      <w:r w:rsidRPr="007D06F2">
        <w:rPr>
          <w:bCs w:val="0"/>
          <w:sz w:val="24"/>
          <w:szCs w:val="24"/>
        </w:rPr>
        <w:t>13 EV Cost Tool Data</w:t>
      </w:r>
    </w:p>
    <w:p w14:paraId="10BEAC47" w14:textId="77777777" w:rsidR="007D06F2" w:rsidRPr="007D06F2" w:rsidRDefault="007D06F2" w:rsidP="007D06F2">
      <w:pPr>
        <w:ind w:left="720"/>
        <w:rPr>
          <w:bCs w:val="0"/>
          <w:sz w:val="24"/>
          <w:szCs w:val="24"/>
        </w:rPr>
      </w:pPr>
      <w:r w:rsidRPr="007D06F2">
        <w:rPr>
          <w:bCs w:val="0"/>
          <w:sz w:val="24"/>
          <w:szCs w:val="24"/>
        </w:rPr>
        <w:tab/>
        <w:t>13H BAC</w:t>
      </w:r>
    </w:p>
    <w:p w14:paraId="7DE3E77F" w14:textId="77777777" w:rsidR="007D06F2" w:rsidRPr="007D06F2" w:rsidRDefault="007D06F2" w:rsidP="007D06F2">
      <w:pPr>
        <w:ind w:left="720"/>
        <w:rPr>
          <w:bCs w:val="0"/>
          <w:sz w:val="24"/>
          <w:szCs w:val="24"/>
        </w:rPr>
      </w:pPr>
      <w:r w:rsidRPr="007D06F2">
        <w:rPr>
          <w:bCs w:val="0"/>
          <w:sz w:val="24"/>
          <w:szCs w:val="24"/>
        </w:rPr>
        <w:tab/>
        <w:t>13Q BCWP</w:t>
      </w:r>
      <w:r w:rsidRPr="00340DAC">
        <w:rPr>
          <w:bCs w:val="0"/>
          <w:sz w:val="24"/>
          <w:szCs w:val="24"/>
          <w:vertAlign w:val="subscript"/>
        </w:rPr>
        <w:t>CUM</w:t>
      </w:r>
    </w:p>
    <w:p w14:paraId="57571CD1" w14:textId="2B34ECD2" w:rsidR="00ED612A" w:rsidRDefault="007D06F2" w:rsidP="007D06F2">
      <w:pPr>
        <w:ind w:left="720"/>
        <w:rPr>
          <w:bCs w:val="0"/>
          <w:sz w:val="24"/>
          <w:szCs w:val="24"/>
        </w:rPr>
      </w:pPr>
      <w:r w:rsidRPr="007D06F2">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48461FFC" w14:textId="77777777" w:rsidR="00C25ED2" w:rsidRPr="00C25ED2" w:rsidRDefault="00C25ED2" w:rsidP="00C25ED2">
      <w:pPr>
        <w:pStyle w:val="ListParagraph"/>
        <w:numPr>
          <w:ilvl w:val="0"/>
          <w:numId w:val="39"/>
        </w:numPr>
        <w:rPr>
          <w:b w:val="0"/>
          <w:bCs w:val="0"/>
          <w:szCs w:val="24"/>
        </w:rPr>
      </w:pPr>
      <w:r w:rsidRPr="00C25ED2">
        <w:rPr>
          <w:b w:val="0"/>
          <w:bCs w:val="0"/>
          <w:szCs w:val="24"/>
        </w:rPr>
        <w:t>Test to be run independently on hours, dollars, or both.</w:t>
      </w:r>
    </w:p>
    <w:p w14:paraId="4545DBBE" w14:textId="77777777" w:rsidR="00C25ED2" w:rsidRPr="00C25ED2" w:rsidRDefault="00C25ED2" w:rsidP="00C25ED2">
      <w:pPr>
        <w:pStyle w:val="ListParagraph"/>
        <w:numPr>
          <w:ilvl w:val="0"/>
          <w:numId w:val="39"/>
        </w:numPr>
        <w:rPr>
          <w:b w:val="0"/>
          <w:bCs w:val="0"/>
          <w:szCs w:val="24"/>
        </w:rPr>
      </w:pPr>
      <w:r w:rsidRPr="00C25ED2">
        <w:rPr>
          <w:b w:val="0"/>
          <w:bCs w:val="0"/>
          <w:szCs w:val="24"/>
        </w:rPr>
        <w:t>Test metric is based on a sample of incomplete CAs.</w:t>
      </w:r>
    </w:p>
    <w:p w14:paraId="240BCFA8" w14:textId="77777777" w:rsidR="00C25ED2" w:rsidRPr="00C25ED2" w:rsidRDefault="00C25ED2" w:rsidP="00C25ED2">
      <w:pPr>
        <w:pStyle w:val="ListParagraph"/>
        <w:numPr>
          <w:ilvl w:val="0"/>
          <w:numId w:val="39"/>
        </w:numPr>
        <w:rPr>
          <w:b w:val="0"/>
          <w:bCs w:val="0"/>
          <w:szCs w:val="24"/>
        </w:rPr>
      </w:pPr>
      <w:r w:rsidRPr="00C25ED2">
        <w:rPr>
          <w:b w:val="0"/>
          <w:bCs w:val="0"/>
          <w:szCs w:val="24"/>
        </w:rPr>
        <w:t>With threshold &gt; 0, the MIL-STD-1916 and ANSI/ASQ Z1.4 Zero Based Sampling Plan does not apply. Chosen sampling methodology must be explained. When appropriate, it is acceptable to test the entire population instead of sampling.</w:t>
      </w:r>
    </w:p>
    <w:p w14:paraId="742A2C61" w14:textId="77777777" w:rsidR="00C25ED2" w:rsidRPr="00C25ED2" w:rsidRDefault="00C25ED2" w:rsidP="00C25ED2">
      <w:pPr>
        <w:pStyle w:val="ListParagraph"/>
        <w:numPr>
          <w:ilvl w:val="0"/>
          <w:numId w:val="39"/>
        </w:numPr>
        <w:rPr>
          <w:b w:val="0"/>
          <w:bCs w:val="0"/>
          <w:szCs w:val="24"/>
        </w:rPr>
      </w:pPr>
      <w:r w:rsidRPr="00C25ED2">
        <w:rPr>
          <w:b w:val="0"/>
          <w:bCs w:val="0"/>
          <w:szCs w:val="24"/>
        </w:rPr>
        <w:t>If BAC and BCWP</w:t>
      </w:r>
      <w:r w:rsidRPr="00340DAC">
        <w:rPr>
          <w:b w:val="0"/>
          <w:bCs w:val="0"/>
          <w:szCs w:val="24"/>
          <w:vertAlign w:val="subscript"/>
        </w:rPr>
        <w:t>CUM</w:t>
      </w:r>
      <w:r w:rsidRPr="00C25ED2">
        <w:rPr>
          <w:b w:val="0"/>
          <w:bCs w:val="0"/>
          <w:szCs w:val="24"/>
        </w:rPr>
        <w:t xml:space="preserve"> are within $100 (or 1 hour), then CA is complete.</w:t>
      </w:r>
    </w:p>
    <w:p w14:paraId="6DD3D476" w14:textId="10F588F7" w:rsidR="005A57DE" w:rsidRPr="00067FB6" w:rsidRDefault="00C25ED2" w:rsidP="00C25ED2">
      <w:pPr>
        <w:pStyle w:val="ListParagraph"/>
        <w:numPr>
          <w:ilvl w:val="0"/>
          <w:numId w:val="39"/>
        </w:numPr>
        <w:rPr>
          <w:b w:val="0"/>
          <w:bCs w:val="0"/>
          <w:szCs w:val="24"/>
        </w:rPr>
      </w:pPr>
      <w:r w:rsidRPr="00C25ED2">
        <w:rPr>
          <w:b w:val="0"/>
          <w:bCs w:val="0"/>
          <w:szCs w:val="24"/>
        </w:rPr>
        <w:t>If WAD and EV Cost Tool data BAC are within $100 (or 1 hour), then it is not counted as a deficiency.</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68AD9AC3" w14:textId="77777777" w:rsidR="004806B5" w:rsidRPr="004806B5" w:rsidRDefault="004806B5" w:rsidP="004806B5">
      <w:pPr>
        <w:pStyle w:val="ListParagraph"/>
        <w:numPr>
          <w:ilvl w:val="0"/>
          <w:numId w:val="38"/>
        </w:numPr>
        <w:rPr>
          <w:b w:val="0"/>
          <w:bCs w:val="0"/>
        </w:rPr>
      </w:pPr>
      <w:r w:rsidRPr="004806B5">
        <w:rPr>
          <w:b w:val="0"/>
          <w:bCs w:val="0"/>
        </w:rPr>
        <w:t>Identify a sample of incomplete CAs in the EV Cost Tool data; this is the denominator (Y) of the metric.</w:t>
      </w:r>
    </w:p>
    <w:p w14:paraId="67171D7A" w14:textId="77777777" w:rsidR="004806B5" w:rsidRPr="004806B5" w:rsidRDefault="004806B5" w:rsidP="004806B5">
      <w:pPr>
        <w:pStyle w:val="ListParagraph"/>
        <w:numPr>
          <w:ilvl w:val="0"/>
          <w:numId w:val="38"/>
        </w:numPr>
        <w:rPr>
          <w:b w:val="0"/>
          <w:bCs w:val="0"/>
        </w:rPr>
      </w:pPr>
      <w:r w:rsidRPr="004806B5">
        <w:rPr>
          <w:b w:val="0"/>
          <w:bCs w:val="0"/>
        </w:rPr>
        <w:lastRenderedPageBreak/>
        <w:t>Compare the BAC for each sampled incomplete CA in the WAD and the EV Cost Tool data.  Count each instance where the BAC values differ; this is the numerator (X) of the metric.</w:t>
      </w:r>
    </w:p>
    <w:p w14:paraId="7CD2CE13" w14:textId="77777777" w:rsidR="004806B5" w:rsidRPr="004806B5" w:rsidRDefault="004806B5" w:rsidP="004806B5">
      <w:pPr>
        <w:pStyle w:val="ListParagraph"/>
        <w:numPr>
          <w:ilvl w:val="0"/>
          <w:numId w:val="38"/>
        </w:numPr>
        <w:rPr>
          <w:b w:val="0"/>
          <w:bCs w:val="0"/>
        </w:rPr>
      </w:pPr>
      <w:r w:rsidRPr="004806B5">
        <w:rPr>
          <w:b w:val="0"/>
          <w:bCs w:val="0"/>
        </w:rPr>
        <w:t>Calculate the test metric (Block 7):  X divided by Y.</w:t>
      </w:r>
    </w:p>
    <w:p w14:paraId="1452260A" w14:textId="3E38994D" w:rsidR="001515D5" w:rsidRPr="00067FB6" w:rsidRDefault="004806B5" w:rsidP="004806B5">
      <w:pPr>
        <w:pStyle w:val="ListParagraph"/>
        <w:numPr>
          <w:ilvl w:val="0"/>
          <w:numId w:val="38"/>
        </w:numPr>
        <w:rPr>
          <w:b w:val="0"/>
          <w:bCs w:val="0"/>
        </w:rPr>
      </w:pPr>
      <w:r w:rsidRPr="004806B5">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4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60"/>
        <w:gridCol w:w="965"/>
        <w:gridCol w:w="1274"/>
      </w:tblGrid>
      <w:tr w:rsidR="00221D4C" w:rsidRPr="00553861" w14:paraId="21355F6B" w14:textId="77777777" w:rsidTr="00221D4C">
        <w:trPr>
          <w:trHeight w:val="443"/>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0EB4E031" w14:textId="77777777" w:rsidR="00221D4C" w:rsidRPr="00221D4C" w:rsidRDefault="00221D4C" w:rsidP="00221D4C">
            <w:pPr>
              <w:spacing w:before="100" w:beforeAutospacing="1" w:after="100" w:afterAutospacing="1"/>
              <w:rPr>
                <w:i/>
                <w:iCs/>
                <w:color w:val="FFFFFF"/>
                <w:sz w:val="24"/>
                <w:szCs w:val="24"/>
              </w:rPr>
            </w:pPr>
            <w:r w:rsidRPr="00221D4C">
              <w:rPr>
                <w:i/>
                <w:iCs/>
                <w:color w:val="FFFFFF"/>
                <w:sz w:val="24"/>
                <w:szCs w:val="24"/>
              </w:rPr>
              <w:t xml:space="preserve">Rev Number </w:t>
            </w:r>
          </w:p>
        </w:tc>
        <w:tc>
          <w:tcPr>
            <w:tcW w:w="3270"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4C0966A1" w14:textId="77777777" w:rsidR="00221D4C" w:rsidRPr="00221D4C" w:rsidRDefault="00221D4C" w:rsidP="00221D4C">
            <w:pPr>
              <w:spacing w:before="100" w:beforeAutospacing="1" w:after="100" w:afterAutospacing="1"/>
              <w:rPr>
                <w:i/>
                <w:iCs/>
                <w:color w:val="FFFFFF"/>
                <w:sz w:val="24"/>
                <w:szCs w:val="24"/>
              </w:rPr>
            </w:pPr>
            <w:r w:rsidRPr="00221D4C">
              <w:rPr>
                <w:i/>
                <w:iCs/>
                <w:color w:val="FFFFFF"/>
                <w:sz w:val="24"/>
                <w:szCs w:val="24"/>
              </w:rPr>
              <w:t>Detailed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1FB31C7C" w14:textId="77777777" w:rsidR="00221D4C" w:rsidRPr="00221D4C" w:rsidRDefault="00221D4C" w:rsidP="00221D4C">
            <w:pPr>
              <w:spacing w:before="100" w:beforeAutospacing="1" w:after="100" w:afterAutospacing="1"/>
              <w:rPr>
                <w:i/>
                <w:iCs/>
                <w:color w:val="FFFFFF"/>
                <w:sz w:val="24"/>
                <w:szCs w:val="24"/>
              </w:rPr>
            </w:pPr>
            <w:r w:rsidRPr="00221D4C">
              <w:rPr>
                <w:i/>
                <w:iCs/>
                <w:color w:val="FFFFFF"/>
                <w:sz w:val="24"/>
                <w:szCs w:val="24"/>
              </w:rPr>
              <w:t>Sections Affected</w:t>
            </w:r>
          </w:p>
        </w:tc>
        <w:tc>
          <w:tcPr>
            <w:tcW w:w="678" w:type="pct"/>
            <w:tcBorders>
              <w:top w:val="outset" w:sz="6" w:space="0" w:color="auto"/>
              <w:left w:val="outset" w:sz="6" w:space="0" w:color="auto"/>
              <w:bottom w:val="outset" w:sz="6" w:space="0" w:color="auto"/>
              <w:right w:val="outset" w:sz="6" w:space="0" w:color="auto"/>
            </w:tcBorders>
            <w:shd w:val="clear" w:color="auto" w:fill="0000FF"/>
            <w:hideMark/>
          </w:tcPr>
          <w:p w14:paraId="35588D66" w14:textId="77777777" w:rsidR="00221D4C" w:rsidRPr="00221D4C" w:rsidRDefault="00221D4C" w:rsidP="00221D4C">
            <w:pPr>
              <w:spacing w:before="100" w:beforeAutospacing="1" w:after="100" w:afterAutospacing="1"/>
              <w:jc w:val="center"/>
              <w:rPr>
                <w:i/>
                <w:iCs/>
                <w:color w:val="FFFFFF"/>
                <w:sz w:val="24"/>
                <w:szCs w:val="24"/>
              </w:rPr>
            </w:pPr>
            <w:r w:rsidRPr="00221D4C">
              <w:rPr>
                <w:i/>
                <w:iCs/>
                <w:color w:val="FFFFFF"/>
                <w:sz w:val="24"/>
                <w:szCs w:val="24"/>
              </w:rPr>
              <w:t>Spec Sheet Date</w:t>
            </w:r>
          </w:p>
        </w:tc>
      </w:tr>
      <w:tr w:rsidR="00221D4C" w:rsidRPr="00553861" w14:paraId="30AA7C9D" w14:textId="77777777" w:rsidTr="00221D4C">
        <w:trPr>
          <w:trHeight w:val="440"/>
          <w:tblCellSpacing w:w="7" w:type="dxa"/>
          <w:jc w:val="center"/>
        </w:trPr>
        <w:tc>
          <w:tcPr>
            <w:tcW w:w="500" w:type="pct"/>
            <w:tcBorders>
              <w:top w:val="outset" w:sz="6" w:space="0" w:color="auto"/>
              <w:left w:val="outset" w:sz="6" w:space="0" w:color="auto"/>
              <w:bottom w:val="outset" w:sz="6" w:space="0" w:color="auto"/>
              <w:right w:val="outset" w:sz="6" w:space="0" w:color="auto"/>
            </w:tcBorders>
            <w:hideMark/>
          </w:tcPr>
          <w:p w14:paraId="179A4BCA" w14:textId="77777777" w:rsidR="00221D4C" w:rsidRPr="00221D4C" w:rsidRDefault="00221D4C" w:rsidP="00221D4C">
            <w:pPr>
              <w:spacing w:before="100" w:beforeAutospacing="1" w:after="100" w:afterAutospacing="1"/>
              <w:rPr>
                <w:sz w:val="24"/>
                <w:szCs w:val="24"/>
              </w:rPr>
            </w:pPr>
            <w:r w:rsidRPr="00221D4C">
              <w:rPr>
                <w:sz w:val="24"/>
                <w:szCs w:val="24"/>
              </w:rPr>
              <w:t>v1.0</w:t>
            </w:r>
          </w:p>
        </w:tc>
        <w:tc>
          <w:tcPr>
            <w:tcW w:w="3270" w:type="pct"/>
            <w:tcBorders>
              <w:top w:val="outset" w:sz="6" w:space="0" w:color="auto"/>
              <w:left w:val="outset" w:sz="6" w:space="0" w:color="auto"/>
              <w:bottom w:val="outset" w:sz="6" w:space="0" w:color="auto"/>
              <w:right w:val="outset" w:sz="6" w:space="0" w:color="auto"/>
            </w:tcBorders>
            <w:hideMark/>
          </w:tcPr>
          <w:p w14:paraId="155A358A" w14:textId="77777777" w:rsidR="00221D4C" w:rsidRPr="00221D4C" w:rsidRDefault="00221D4C" w:rsidP="00221D4C">
            <w:pPr>
              <w:spacing w:before="100" w:beforeAutospacing="1" w:after="100" w:afterAutospacing="1"/>
              <w:rPr>
                <w:sz w:val="24"/>
                <w:szCs w:val="24"/>
              </w:rPr>
            </w:pPr>
            <w:r w:rsidRPr="00221D4C">
              <w:rPr>
                <w:sz w:val="24"/>
                <w:szCs w:val="24"/>
              </w:rPr>
              <w:t>Initial CCB</w:t>
            </w:r>
          </w:p>
        </w:tc>
        <w:tc>
          <w:tcPr>
            <w:tcW w:w="514" w:type="pct"/>
            <w:tcBorders>
              <w:top w:val="outset" w:sz="6" w:space="0" w:color="auto"/>
              <w:left w:val="outset" w:sz="6" w:space="0" w:color="auto"/>
              <w:bottom w:val="outset" w:sz="6" w:space="0" w:color="auto"/>
              <w:right w:val="outset" w:sz="6" w:space="0" w:color="auto"/>
            </w:tcBorders>
            <w:hideMark/>
          </w:tcPr>
          <w:p w14:paraId="40C4A89A" w14:textId="77777777" w:rsidR="00221D4C" w:rsidRPr="00221D4C" w:rsidRDefault="00221D4C" w:rsidP="00221D4C">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hideMark/>
          </w:tcPr>
          <w:p w14:paraId="538501FF" w14:textId="77777777" w:rsidR="00221D4C" w:rsidRPr="00221D4C" w:rsidRDefault="00221D4C" w:rsidP="00221D4C">
            <w:pPr>
              <w:spacing w:before="100" w:beforeAutospacing="1" w:after="100" w:afterAutospacing="1"/>
              <w:jc w:val="center"/>
              <w:rPr>
                <w:sz w:val="24"/>
                <w:szCs w:val="24"/>
              </w:rPr>
            </w:pPr>
            <w:r w:rsidRPr="00221D4C">
              <w:rPr>
                <w:sz w:val="24"/>
                <w:szCs w:val="24"/>
              </w:rPr>
              <w:t>11/19/2015</w:t>
            </w:r>
          </w:p>
        </w:tc>
      </w:tr>
      <w:tr w:rsidR="00221D4C" w:rsidRPr="00553861" w14:paraId="172B71DF" w14:textId="77777777" w:rsidTr="00221D4C">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hideMark/>
          </w:tcPr>
          <w:p w14:paraId="177B58DF" w14:textId="77777777" w:rsidR="00221D4C" w:rsidRPr="00221D4C" w:rsidRDefault="00221D4C" w:rsidP="00221D4C">
            <w:pPr>
              <w:spacing w:before="100" w:beforeAutospacing="1" w:after="100" w:afterAutospacing="1"/>
              <w:rPr>
                <w:sz w:val="24"/>
                <w:szCs w:val="24"/>
              </w:rPr>
            </w:pPr>
            <w:r w:rsidRPr="00221D4C">
              <w:rPr>
                <w:sz w:val="24"/>
                <w:szCs w:val="24"/>
              </w:rPr>
              <w:t>v2.0</w:t>
            </w:r>
          </w:p>
        </w:tc>
        <w:tc>
          <w:tcPr>
            <w:tcW w:w="3270" w:type="pct"/>
            <w:tcBorders>
              <w:top w:val="outset" w:sz="6" w:space="0" w:color="auto"/>
              <w:left w:val="outset" w:sz="6" w:space="0" w:color="auto"/>
              <w:bottom w:val="outset" w:sz="6" w:space="0" w:color="auto"/>
              <w:right w:val="outset" w:sz="6" w:space="0" w:color="auto"/>
            </w:tcBorders>
          </w:tcPr>
          <w:p w14:paraId="720D2193" w14:textId="77777777" w:rsidR="00221D4C" w:rsidRPr="00221D4C" w:rsidRDefault="00221D4C" w:rsidP="00221D4C">
            <w:pPr>
              <w:spacing w:before="100" w:beforeAutospacing="1" w:after="100" w:afterAutospacing="1"/>
              <w:rPr>
                <w:sz w:val="24"/>
                <w:szCs w:val="24"/>
              </w:rPr>
            </w:pPr>
            <w:r w:rsidRPr="00221D4C">
              <w:rPr>
                <w:sz w:val="24"/>
                <w:szCs w:val="24"/>
              </w:rPr>
              <w:t>CCB - validated</w:t>
            </w:r>
          </w:p>
        </w:tc>
        <w:tc>
          <w:tcPr>
            <w:tcW w:w="514" w:type="pct"/>
            <w:tcBorders>
              <w:top w:val="outset" w:sz="6" w:space="0" w:color="auto"/>
              <w:left w:val="outset" w:sz="6" w:space="0" w:color="auto"/>
              <w:bottom w:val="outset" w:sz="6" w:space="0" w:color="auto"/>
              <w:right w:val="outset" w:sz="6" w:space="0" w:color="auto"/>
            </w:tcBorders>
            <w:hideMark/>
          </w:tcPr>
          <w:p w14:paraId="7CCDF7F0" w14:textId="77777777" w:rsidR="00221D4C" w:rsidRPr="00221D4C" w:rsidRDefault="00221D4C" w:rsidP="00221D4C">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hideMark/>
          </w:tcPr>
          <w:p w14:paraId="04ADB5FE" w14:textId="77777777" w:rsidR="00221D4C" w:rsidRPr="00221D4C" w:rsidRDefault="00221D4C" w:rsidP="00221D4C">
            <w:pPr>
              <w:spacing w:before="100" w:beforeAutospacing="1" w:after="100" w:afterAutospacing="1"/>
              <w:jc w:val="center"/>
              <w:rPr>
                <w:sz w:val="24"/>
                <w:szCs w:val="24"/>
              </w:rPr>
            </w:pPr>
            <w:r w:rsidRPr="00221D4C">
              <w:rPr>
                <w:sz w:val="24"/>
                <w:szCs w:val="24"/>
              </w:rPr>
              <w:t>4/20/2016</w:t>
            </w:r>
          </w:p>
        </w:tc>
      </w:tr>
      <w:tr w:rsidR="00221D4C" w:rsidRPr="00553861" w14:paraId="6A3F6838" w14:textId="77777777" w:rsidTr="00221D4C">
        <w:trPr>
          <w:trHeight w:val="226"/>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78BC2C02" w14:textId="77777777" w:rsidR="00221D4C" w:rsidRPr="00221D4C" w:rsidRDefault="00221D4C" w:rsidP="00221D4C">
            <w:pPr>
              <w:spacing w:before="100" w:beforeAutospacing="1" w:after="100" w:afterAutospacing="1"/>
              <w:rPr>
                <w:sz w:val="24"/>
                <w:szCs w:val="24"/>
              </w:rPr>
            </w:pPr>
            <w:r w:rsidRPr="00221D4C">
              <w:rPr>
                <w:sz w:val="24"/>
                <w:szCs w:val="24"/>
              </w:rPr>
              <w:t>v2.1</w:t>
            </w:r>
          </w:p>
        </w:tc>
        <w:tc>
          <w:tcPr>
            <w:tcW w:w="3270" w:type="pct"/>
            <w:tcBorders>
              <w:top w:val="outset" w:sz="6" w:space="0" w:color="auto"/>
              <w:left w:val="outset" w:sz="6" w:space="0" w:color="auto"/>
              <w:bottom w:val="outset" w:sz="6" w:space="0" w:color="auto"/>
              <w:right w:val="outset" w:sz="6" w:space="0" w:color="auto"/>
            </w:tcBorders>
          </w:tcPr>
          <w:p w14:paraId="65F14B2D" w14:textId="77777777" w:rsidR="00221D4C" w:rsidRPr="00221D4C" w:rsidRDefault="00221D4C" w:rsidP="00221D4C">
            <w:pPr>
              <w:spacing w:before="100" w:beforeAutospacing="1" w:after="100" w:afterAutospacing="1"/>
              <w:rPr>
                <w:sz w:val="24"/>
                <w:szCs w:val="24"/>
              </w:rPr>
            </w:pPr>
            <w:r w:rsidRPr="00221D4C">
              <w:rPr>
                <w:sz w:val="24"/>
                <w:szCs w:val="24"/>
              </w:rPr>
              <w:t>Integration – data elements updated</w:t>
            </w:r>
          </w:p>
        </w:tc>
        <w:tc>
          <w:tcPr>
            <w:tcW w:w="514" w:type="pct"/>
            <w:tcBorders>
              <w:top w:val="outset" w:sz="6" w:space="0" w:color="auto"/>
              <w:left w:val="outset" w:sz="6" w:space="0" w:color="auto"/>
              <w:bottom w:val="outset" w:sz="6" w:space="0" w:color="auto"/>
              <w:right w:val="outset" w:sz="6" w:space="0" w:color="auto"/>
            </w:tcBorders>
            <w:hideMark/>
          </w:tcPr>
          <w:p w14:paraId="74DDE053" w14:textId="77777777" w:rsidR="00221D4C" w:rsidRPr="00221D4C" w:rsidRDefault="00221D4C" w:rsidP="00221D4C">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hideMark/>
          </w:tcPr>
          <w:p w14:paraId="7EF3CE54" w14:textId="77777777" w:rsidR="00221D4C" w:rsidRPr="00221D4C" w:rsidRDefault="00221D4C" w:rsidP="00221D4C">
            <w:pPr>
              <w:spacing w:before="100" w:beforeAutospacing="1" w:after="100" w:afterAutospacing="1"/>
              <w:jc w:val="center"/>
              <w:rPr>
                <w:sz w:val="24"/>
                <w:szCs w:val="24"/>
              </w:rPr>
            </w:pPr>
            <w:r w:rsidRPr="00221D4C">
              <w:rPr>
                <w:sz w:val="24"/>
                <w:szCs w:val="24"/>
              </w:rPr>
              <w:t>9/8/2016</w:t>
            </w:r>
          </w:p>
        </w:tc>
      </w:tr>
      <w:tr w:rsidR="00221D4C" w:rsidRPr="00553861" w14:paraId="79A6C433" w14:textId="77777777" w:rsidTr="00221D4C">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1D8E285A" w14:textId="77777777" w:rsidR="00221D4C" w:rsidRPr="00221D4C" w:rsidRDefault="00221D4C" w:rsidP="00221D4C">
            <w:pPr>
              <w:spacing w:before="100" w:beforeAutospacing="1" w:after="100" w:afterAutospacing="1"/>
              <w:rPr>
                <w:sz w:val="24"/>
                <w:szCs w:val="24"/>
              </w:rPr>
            </w:pPr>
            <w:r w:rsidRPr="00221D4C">
              <w:rPr>
                <w:sz w:val="24"/>
                <w:szCs w:val="24"/>
              </w:rPr>
              <w:t>v3.0</w:t>
            </w:r>
          </w:p>
        </w:tc>
        <w:tc>
          <w:tcPr>
            <w:tcW w:w="3270" w:type="pct"/>
            <w:tcBorders>
              <w:top w:val="outset" w:sz="6" w:space="0" w:color="auto"/>
              <w:left w:val="outset" w:sz="6" w:space="0" w:color="auto"/>
              <w:bottom w:val="outset" w:sz="6" w:space="0" w:color="auto"/>
              <w:right w:val="outset" w:sz="6" w:space="0" w:color="auto"/>
            </w:tcBorders>
          </w:tcPr>
          <w:p w14:paraId="71AECFC5" w14:textId="77777777" w:rsidR="00221D4C" w:rsidRPr="00221D4C" w:rsidRDefault="00221D4C" w:rsidP="00221D4C">
            <w:pPr>
              <w:spacing w:before="100" w:beforeAutospacing="1" w:after="100" w:afterAutospacing="1"/>
              <w:rPr>
                <w:sz w:val="24"/>
                <w:szCs w:val="24"/>
              </w:rPr>
            </w:pPr>
            <w:r w:rsidRPr="00221D4C">
              <w:rPr>
                <w:sz w:val="24"/>
                <w:szCs w:val="24"/>
              </w:rPr>
              <w:t>Minor changes</w:t>
            </w:r>
          </w:p>
        </w:tc>
        <w:tc>
          <w:tcPr>
            <w:tcW w:w="514" w:type="pct"/>
            <w:tcBorders>
              <w:top w:val="outset" w:sz="6" w:space="0" w:color="auto"/>
              <w:left w:val="outset" w:sz="6" w:space="0" w:color="auto"/>
              <w:bottom w:val="outset" w:sz="6" w:space="0" w:color="auto"/>
              <w:right w:val="outset" w:sz="6" w:space="0" w:color="auto"/>
            </w:tcBorders>
          </w:tcPr>
          <w:p w14:paraId="5A65B8EB" w14:textId="77777777" w:rsidR="00221D4C" w:rsidRPr="00221D4C" w:rsidRDefault="00221D4C" w:rsidP="00221D4C">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0B73EF0F" w14:textId="77777777" w:rsidR="00221D4C" w:rsidRPr="00221D4C" w:rsidRDefault="00221D4C" w:rsidP="00221D4C">
            <w:pPr>
              <w:spacing w:before="100" w:beforeAutospacing="1" w:after="100" w:afterAutospacing="1"/>
              <w:jc w:val="center"/>
              <w:rPr>
                <w:sz w:val="24"/>
                <w:szCs w:val="24"/>
              </w:rPr>
            </w:pPr>
            <w:r w:rsidRPr="00221D4C">
              <w:rPr>
                <w:sz w:val="24"/>
                <w:szCs w:val="24"/>
              </w:rPr>
              <w:t>3/23/2017</w:t>
            </w:r>
          </w:p>
        </w:tc>
      </w:tr>
      <w:tr w:rsidR="00221D4C" w:rsidRPr="00553861" w14:paraId="2C4D8AD9" w14:textId="77777777" w:rsidTr="00221D4C">
        <w:trPr>
          <w:trHeight w:val="226"/>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0DC1C9BF" w14:textId="77777777" w:rsidR="00221D4C" w:rsidRPr="00221D4C" w:rsidRDefault="00221D4C" w:rsidP="00221D4C">
            <w:pPr>
              <w:spacing w:before="100" w:beforeAutospacing="1" w:after="100" w:afterAutospacing="1"/>
              <w:rPr>
                <w:sz w:val="24"/>
                <w:szCs w:val="24"/>
              </w:rPr>
            </w:pPr>
            <w:r w:rsidRPr="00221D4C">
              <w:rPr>
                <w:sz w:val="24"/>
                <w:szCs w:val="24"/>
              </w:rPr>
              <w:t>v3.1</w:t>
            </w:r>
          </w:p>
        </w:tc>
        <w:tc>
          <w:tcPr>
            <w:tcW w:w="3270" w:type="pct"/>
            <w:tcBorders>
              <w:top w:val="outset" w:sz="6" w:space="0" w:color="auto"/>
              <w:left w:val="outset" w:sz="6" w:space="0" w:color="auto"/>
              <w:bottom w:val="outset" w:sz="6" w:space="0" w:color="auto"/>
              <w:right w:val="outset" w:sz="6" w:space="0" w:color="auto"/>
            </w:tcBorders>
          </w:tcPr>
          <w:p w14:paraId="5E65698B" w14:textId="77777777" w:rsidR="00221D4C" w:rsidRPr="00221D4C" w:rsidRDefault="00221D4C" w:rsidP="00221D4C">
            <w:pPr>
              <w:spacing w:before="100" w:beforeAutospacing="1" w:after="100" w:afterAutospacing="1"/>
              <w:rPr>
                <w:sz w:val="24"/>
                <w:szCs w:val="24"/>
              </w:rPr>
            </w:pPr>
            <w:r w:rsidRPr="00221D4C">
              <w:rPr>
                <w:sz w:val="24"/>
                <w:szCs w:val="24"/>
              </w:rPr>
              <w:t>Removed Block 4 (Frequency)</w:t>
            </w:r>
          </w:p>
        </w:tc>
        <w:tc>
          <w:tcPr>
            <w:tcW w:w="514" w:type="pct"/>
            <w:tcBorders>
              <w:top w:val="outset" w:sz="6" w:space="0" w:color="auto"/>
              <w:left w:val="outset" w:sz="6" w:space="0" w:color="auto"/>
              <w:bottom w:val="outset" w:sz="6" w:space="0" w:color="auto"/>
              <w:right w:val="outset" w:sz="6" w:space="0" w:color="auto"/>
            </w:tcBorders>
          </w:tcPr>
          <w:p w14:paraId="738EEC6F" w14:textId="77777777" w:rsidR="00221D4C" w:rsidRPr="00221D4C" w:rsidRDefault="00221D4C" w:rsidP="00221D4C">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4D115097" w14:textId="77777777" w:rsidR="00221D4C" w:rsidRPr="00221D4C" w:rsidRDefault="00221D4C" w:rsidP="00221D4C">
            <w:pPr>
              <w:spacing w:before="100" w:beforeAutospacing="1" w:after="100" w:afterAutospacing="1"/>
              <w:jc w:val="center"/>
              <w:rPr>
                <w:sz w:val="24"/>
                <w:szCs w:val="24"/>
              </w:rPr>
            </w:pPr>
            <w:r w:rsidRPr="00221D4C">
              <w:rPr>
                <w:sz w:val="24"/>
                <w:szCs w:val="24"/>
              </w:rPr>
              <w:t>12/19/2018</w:t>
            </w:r>
          </w:p>
        </w:tc>
      </w:tr>
      <w:tr w:rsidR="00221D4C" w:rsidRPr="00553861" w14:paraId="5AC899AE" w14:textId="77777777" w:rsidTr="00221D4C">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35D46014" w14:textId="77777777" w:rsidR="00221D4C" w:rsidRPr="00221D4C" w:rsidRDefault="00221D4C" w:rsidP="00221D4C">
            <w:pPr>
              <w:spacing w:before="100" w:beforeAutospacing="1" w:after="100" w:afterAutospacing="1"/>
              <w:rPr>
                <w:sz w:val="24"/>
                <w:szCs w:val="24"/>
              </w:rPr>
            </w:pPr>
            <w:r w:rsidRPr="00221D4C">
              <w:rPr>
                <w:sz w:val="24"/>
                <w:szCs w:val="24"/>
              </w:rPr>
              <w:t>v3.3</w:t>
            </w:r>
          </w:p>
        </w:tc>
        <w:tc>
          <w:tcPr>
            <w:tcW w:w="3270" w:type="pct"/>
            <w:tcBorders>
              <w:top w:val="outset" w:sz="6" w:space="0" w:color="auto"/>
              <w:left w:val="outset" w:sz="6" w:space="0" w:color="auto"/>
              <w:bottom w:val="outset" w:sz="6" w:space="0" w:color="auto"/>
              <w:right w:val="outset" w:sz="6" w:space="0" w:color="auto"/>
            </w:tcBorders>
          </w:tcPr>
          <w:p w14:paraId="2F76B06A" w14:textId="77777777" w:rsidR="00221D4C" w:rsidRPr="00221D4C" w:rsidRDefault="00221D4C" w:rsidP="00221D4C">
            <w:pPr>
              <w:spacing w:before="100" w:beforeAutospacing="1" w:after="100" w:afterAutospacing="1"/>
              <w:rPr>
                <w:sz w:val="24"/>
                <w:szCs w:val="24"/>
              </w:rPr>
            </w:pPr>
            <w:r w:rsidRPr="00221D4C">
              <w:rPr>
                <w:sz w:val="24"/>
                <w:szCs w:val="24"/>
              </w:rPr>
              <w:t>No changes – updated to v3.3</w:t>
            </w:r>
          </w:p>
        </w:tc>
        <w:tc>
          <w:tcPr>
            <w:tcW w:w="514" w:type="pct"/>
            <w:tcBorders>
              <w:top w:val="outset" w:sz="6" w:space="0" w:color="auto"/>
              <w:left w:val="outset" w:sz="6" w:space="0" w:color="auto"/>
              <w:bottom w:val="outset" w:sz="6" w:space="0" w:color="auto"/>
              <w:right w:val="outset" w:sz="6" w:space="0" w:color="auto"/>
            </w:tcBorders>
          </w:tcPr>
          <w:p w14:paraId="775AA17B" w14:textId="77777777" w:rsidR="00221D4C" w:rsidRPr="00221D4C" w:rsidRDefault="00221D4C" w:rsidP="00221D4C">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6AF1D6C1" w14:textId="77777777" w:rsidR="00221D4C" w:rsidRPr="00221D4C" w:rsidRDefault="00221D4C" w:rsidP="00221D4C">
            <w:pPr>
              <w:spacing w:before="100" w:beforeAutospacing="1" w:after="100" w:afterAutospacing="1"/>
              <w:jc w:val="center"/>
              <w:rPr>
                <w:sz w:val="24"/>
                <w:szCs w:val="24"/>
              </w:rPr>
            </w:pPr>
            <w:r w:rsidRPr="00221D4C">
              <w:rPr>
                <w:sz w:val="24"/>
                <w:szCs w:val="24"/>
              </w:rPr>
              <w:t>5/24/2019</w:t>
            </w:r>
          </w:p>
        </w:tc>
      </w:tr>
      <w:tr w:rsidR="00221D4C" w:rsidRPr="00553861" w14:paraId="5835F022" w14:textId="77777777" w:rsidTr="00221D4C">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5CBC93E2" w14:textId="77777777" w:rsidR="00221D4C" w:rsidRPr="00221D4C" w:rsidRDefault="00221D4C" w:rsidP="00221D4C">
            <w:pPr>
              <w:spacing w:before="100" w:beforeAutospacing="1" w:after="100" w:afterAutospacing="1"/>
              <w:rPr>
                <w:sz w:val="24"/>
                <w:szCs w:val="24"/>
              </w:rPr>
            </w:pPr>
            <w:r w:rsidRPr="00221D4C">
              <w:rPr>
                <w:sz w:val="24"/>
                <w:szCs w:val="24"/>
              </w:rPr>
              <w:t>v3.4</w:t>
            </w:r>
          </w:p>
        </w:tc>
        <w:tc>
          <w:tcPr>
            <w:tcW w:w="3270" w:type="pct"/>
            <w:tcBorders>
              <w:top w:val="outset" w:sz="6" w:space="0" w:color="auto"/>
              <w:left w:val="outset" w:sz="6" w:space="0" w:color="auto"/>
              <w:bottom w:val="outset" w:sz="6" w:space="0" w:color="auto"/>
              <w:right w:val="outset" w:sz="6" w:space="0" w:color="auto"/>
            </w:tcBorders>
          </w:tcPr>
          <w:p w14:paraId="49821F9D" w14:textId="77777777" w:rsidR="00221D4C" w:rsidRPr="00221D4C" w:rsidRDefault="00221D4C" w:rsidP="00221D4C">
            <w:pPr>
              <w:spacing w:before="100" w:beforeAutospacing="1" w:after="100" w:afterAutospacing="1"/>
              <w:rPr>
                <w:sz w:val="24"/>
                <w:szCs w:val="24"/>
              </w:rPr>
            </w:pPr>
            <w:r w:rsidRPr="00221D4C">
              <w:rPr>
                <w:sz w:val="24"/>
                <w:szCs w:val="24"/>
              </w:rPr>
              <w:t>Update: Attribute and Assumptions</w:t>
            </w:r>
          </w:p>
        </w:tc>
        <w:tc>
          <w:tcPr>
            <w:tcW w:w="514" w:type="pct"/>
            <w:tcBorders>
              <w:top w:val="outset" w:sz="6" w:space="0" w:color="auto"/>
              <w:left w:val="outset" w:sz="6" w:space="0" w:color="auto"/>
              <w:bottom w:val="outset" w:sz="6" w:space="0" w:color="auto"/>
              <w:right w:val="outset" w:sz="6" w:space="0" w:color="auto"/>
            </w:tcBorders>
          </w:tcPr>
          <w:p w14:paraId="2003B410" w14:textId="77777777" w:rsidR="00221D4C" w:rsidRPr="00221D4C" w:rsidRDefault="00221D4C" w:rsidP="00221D4C">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491F7E1D" w14:textId="77777777" w:rsidR="00221D4C" w:rsidRPr="00221D4C" w:rsidRDefault="00221D4C" w:rsidP="00221D4C">
            <w:pPr>
              <w:spacing w:before="100" w:beforeAutospacing="1" w:after="100" w:afterAutospacing="1"/>
              <w:jc w:val="center"/>
              <w:rPr>
                <w:sz w:val="24"/>
                <w:szCs w:val="24"/>
              </w:rPr>
            </w:pPr>
            <w:r w:rsidRPr="00221D4C">
              <w:rPr>
                <w:sz w:val="24"/>
                <w:szCs w:val="24"/>
              </w:rPr>
              <w:t>8/31/2019</w:t>
            </w:r>
          </w:p>
        </w:tc>
      </w:tr>
      <w:tr w:rsidR="00221D4C" w:rsidRPr="00553861" w14:paraId="3F08A62C" w14:textId="77777777" w:rsidTr="00221D4C">
        <w:trPr>
          <w:trHeight w:val="226"/>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284A1AC6" w14:textId="77777777" w:rsidR="00221D4C" w:rsidRPr="00221D4C" w:rsidRDefault="00221D4C" w:rsidP="00221D4C">
            <w:pPr>
              <w:spacing w:before="100" w:beforeAutospacing="1" w:after="100" w:afterAutospacing="1"/>
              <w:rPr>
                <w:sz w:val="24"/>
                <w:szCs w:val="24"/>
              </w:rPr>
            </w:pPr>
            <w:r w:rsidRPr="00221D4C">
              <w:rPr>
                <w:sz w:val="24"/>
                <w:szCs w:val="24"/>
              </w:rPr>
              <w:t>v3.5</w:t>
            </w:r>
          </w:p>
        </w:tc>
        <w:tc>
          <w:tcPr>
            <w:tcW w:w="3270" w:type="pct"/>
            <w:tcBorders>
              <w:top w:val="outset" w:sz="6" w:space="0" w:color="auto"/>
              <w:left w:val="outset" w:sz="6" w:space="0" w:color="auto"/>
              <w:bottom w:val="outset" w:sz="6" w:space="0" w:color="auto"/>
              <w:right w:val="outset" w:sz="6" w:space="0" w:color="auto"/>
            </w:tcBorders>
          </w:tcPr>
          <w:p w14:paraId="3DF1F047" w14:textId="77777777" w:rsidR="00221D4C" w:rsidRPr="00221D4C" w:rsidRDefault="00221D4C" w:rsidP="00221D4C">
            <w:pPr>
              <w:spacing w:before="100" w:beforeAutospacing="1" w:after="100" w:afterAutospacing="1"/>
              <w:rPr>
                <w:sz w:val="24"/>
                <w:szCs w:val="24"/>
              </w:rPr>
            </w:pPr>
            <w:r w:rsidRPr="00221D4C">
              <w:rPr>
                <w:sz w:val="24"/>
                <w:szCs w:val="24"/>
              </w:rPr>
              <w:t>Update Assumptions</w:t>
            </w:r>
          </w:p>
        </w:tc>
        <w:tc>
          <w:tcPr>
            <w:tcW w:w="514" w:type="pct"/>
            <w:tcBorders>
              <w:top w:val="outset" w:sz="6" w:space="0" w:color="auto"/>
              <w:left w:val="outset" w:sz="6" w:space="0" w:color="auto"/>
              <w:bottom w:val="outset" w:sz="6" w:space="0" w:color="auto"/>
              <w:right w:val="outset" w:sz="6" w:space="0" w:color="auto"/>
            </w:tcBorders>
          </w:tcPr>
          <w:p w14:paraId="059B9F2D" w14:textId="77777777" w:rsidR="00221D4C" w:rsidRPr="00221D4C" w:rsidRDefault="00221D4C" w:rsidP="00221D4C">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3E362A7C" w14:textId="77777777" w:rsidR="00221D4C" w:rsidRPr="00221D4C" w:rsidRDefault="00221D4C" w:rsidP="00221D4C">
            <w:pPr>
              <w:spacing w:before="100" w:beforeAutospacing="1" w:after="100" w:afterAutospacing="1"/>
              <w:jc w:val="center"/>
              <w:rPr>
                <w:sz w:val="24"/>
                <w:szCs w:val="24"/>
              </w:rPr>
            </w:pPr>
            <w:r w:rsidRPr="00221D4C">
              <w:rPr>
                <w:sz w:val="24"/>
                <w:szCs w:val="24"/>
              </w:rPr>
              <w:t>2/22/2020</w:t>
            </w:r>
          </w:p>
        </w:tc>
      </w:tr>
      <w:tr w:rsidR="00221D4C" w:rsidRPr="00553861" w14:paraId="06790B8A" w14:textId="77777777" w:rsidTr="00221D4C">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49DBB8A1" w14:textId="77777777" w:rsidR="00221D4C" w:rsidRPr="00221D4C" w:rsidRDefault="00221D4C" w:rsidP="00221D4C">
            <w:pPr>
              <w:spacing w:before="100" w:beforeAutospacing="1" w:after="100" w:afterAutospacing="1"/>
              <w:rPr>
                <w:sz w:val="24"/>
                <w:szCs w:val="24"/>
              </w:rPr>
            </w:pPr>
            <w:r w:rsidRPr="00221D4C">
              <w:rPr>
                <w:sz w:val="24"/>
                <w:szCs w:val="24"/>
              </w:rPr>
              <w:t>v3.6</w:t>
            </w:r>
          </w:p>
        </w:tc>
        <w:tc>
          <w:tcPr>
            <w:tcW w:w="3270" w:type="pct"/>
            <w:tcBorders>
              <w:top w:val="outset" w:sz="6" w:space="0" w:color="auto"/>
              <w:left w:val="outset" w:sz="6" w:space="0" w:color="auto"/>
              <w:bottom w:val="outset" w:sz="6" w:space="0" w:color="auto"/>
              <w:right w:val="outset" w:sz="6" w:space="0" w:color="auto"/>
            </w:tcBorders>
          </w:tcPr>
          <w:p w14:paraId="0D46DFBE" w14:textId="77777777" w:rsidR="00221D4C" w:rsidRPr="00221D4C" w:rsidRDefault="00221D4C" w:rsidP="00221D4C">
            <w:pPr>
              <w:rPr>
                <w:sz w:val="24"/>
                <w:szCs w:val="24"/>
              </w:rPr>
            </w:pPr>
            <w:r w:rsidRPr="00221D4C">
              <w:rPr>
                <w:sz w:val="24"/>
                <w:szCs w:val="24"/>
              </w:rPr>
              <w:t>No changes – updated to v3.6</w:t>
            </w:r>
          </w:p>
        </w:tc>
        <w:tc>
          <w:tcPr>
            <w:tcW w:w="514" w:type="pct"/>
            <w:tcBorders>
              <w:top w:val="outset" w:sz="6" w:space="0" w:color="auto"/>
              <w:left w:val="outset" w:sz="6" w:space="0" w:color="auto"/>
              <w:bottom w:val="outset" w:sz="6" w:space="0" w:color="auto"/>
              <w:right w:val="outset" w:sz="6" w:space="0" w:color="auto"/>
            </w:tcBorders>
          </w:tcPr>
          <w:p w14:paraId="73023B09" w14:textId="77777777" w:rsidR="00221D4C" w:rsidRPr="00221D4C" w:rsidRDefault="00221D4C" w:rsidP="00221D4C">
            <w:pPr>
              <w:spacing w:before="100" w:beforeAutospacing="1" w:after="100" w:afterAutospacing="1"/>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379FBF42" w14:textId="77777777" w:rsidR="00221D4C" w:rsidRPr="00221D4C" w:rsidRDefault="00221D4C" w:rsidP="00221D4C">
            <w:pPr>
              <w:spacing w:before="100" w:beforeAutospacing="1" w:after="100" w:afterAutospacing="1"/>
              <w:jc w:val="center"/>
              <w:rPr>
                <w:sz w:val="24"/>
                <w:szCs w:val="24"/>
              </w:rPr>
            </w:pPr>
            <w:r w:rsidRPr="00221D4C">
              <w:rPr>
                <w:sz w:val="24"/>
                <w:szCs w:val="24"/>
              </w:rPr>
              <w:t>8/30/2020</w:t>
            </w:r>
          </w:p>
        </w:tc>
      </w:tr>
      <w:tr w:rsidR="00221D4C" w:rsidRPr="00553861" w14:paraId="4B7B02F4" w14:textId="77777777" w:rsidTr="00221D4C">
        <w:trPr>
          <w:trHeight w:val="226"/>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CBC6853" w14:textId="77777777" w:rsidR="00221D4C" w:rsidRPr="00221D4C" w:rsidRDefault="00221D4C" w:rsidP="00221D4C">
            <w:pPr>
              <w:spacing w:before="100" w:beforeAutospacing="1" w:after="100" w:afterAutospacing="1"/>
              <w:rPr>
                <w:sz w:val="24"/>
                <w:szCs w:val="24"/>
              </w:rPr>
            </w:pPr>
            <w:r w:rsidRPr="00221D4C">
              <w:rPr>
                <w:sz w:val="24"/>
                <w:szCs w:val="24"/>
              </w:rPr>
              <w:t>v4.0</w:t>
            </w:r>
          </w:p>
        </w:tc>
        <w:tc>
          <w:tcPr>
            <w:tcW w:w="3270" w:type="pct"/>
            <w:tcBorders>
              <w:top w:val="outset" w:sz="6" w:space="0" w:color="auto"/>
              <w:left w:val="outset" w:sz="6" w:space="0" w:color="auto"/>
              <w:bottom w:val="outset" w:sz="6" w:space="0" w:color="auto"/>
              <w:right w:val="outset" w:sz="6" w:space="0" w:color="auto"/>
            </w:tcBorders>
            <w:vAlign w:val="center"/>
          </w:tcPr>
          <w:p w14:paraId="12FB2507" w14:textId="77777777" w:rsidR="00221D4C" w:rsidRPr="00221D4C" w:rsidRDefault="00221D4C" w:rsidP="00221D4C">
            <w:pPr>
              <w:rPr>
                <w:sz w:val="24"/>
                <w:szCs w:val="24"/>
              </w:rPr>
            </w:pPr>
            <w:r w:rsidRPr="00221D4C">
              <w:rPr>
                <w:sz w:val="24"/>
                <w:szCs w:val="24"/>
              </w:rPr>
              <w:t>Changed Metric Template to delete old blocks 4, 9, 13, &amp; 14 &amp; updated block numbering &amp; wording. Admin update to add “data” after cost tool &amp; capitalize “Cost Tool”. Removed Pass/Fail verbiage to allow assessment of test result without assuming an automatic pass or fail. Added data element 44 to supplement artifact 13. Replaced “discrepancy” for “deficiency” to be consistent with the overarching 2303-01.</w:t>
            </w:r>
          </w:p>
        </w:tc>
        <w:tc>
          <w:tcPr>
            <w:tcW w:w="514" w:type="pct"/>
            <w:tcBorders>
              <w:top w:val="outset" w:sz="6" w:space="0" w:color="auto"/>
              <w:left w:val="outset" w:sz="6" w:space="0" w:color="auto"/>
              <w:bottom w:val="outset" w:sz="6" w:space="0" w:color="auto"/>
              <w:right w:val="outset" w:sz="6" w:space="0" w:color="auto"/>
            </w:tcBorders>
            <w:vAlign w:val="center"/>
          </w:tcPr>
          <w:p w14:paraId="47C82E2C" w14:textId="77777777" w:rsidR="00221D4C" w:rsidRPr="00221D4C" w:rsidRDefault="00221D4C" w:rsidP="00221D4C">
            <w:pPr>
              <w:spacing w:before="100" w:beforeAutospacing="1" w:after="100" w:afterAutospacing="1"/>
              <w:jc w:val="center"/>
              <w:rPr>
                <w:sz w:val="24"/>
                <w:szCs w:val="24"/>
              </w:rPr>
            </w:pPr>
            <w:r w:rsidRPr="00221D4C">
              <w:rPr>
                <w:sz w:val="24"/>
                <w:szCs w:val="24"/>
              </w:rPr>
              <w:t>5, 6, 8, 9, 10</w:t>
            </w:r>
          </w:p>
        </w:tc>
        <w:tc>
          <w:tcPr>
            <w:tcW w:w="678" w:type="pct"/>
            <w:tcBorders>
              <w:top w:val="outset" w:sz="6" w:space="0" w:color="auto"/>
              <w:left w:val="outset" w:sz="6" w:space="0" w:color="auto"/>
              <w:bottom w:val="outset" w:sz="6" w:space="0" w:color="auto"/>
              <w:right w:val="outset" w:sz="6" w:space="0" w:color="auto"/>
            </w:tcBorders>
            <w:vAlign w:val="center"/>
          </w:tcPr>
          <w:p w14:paraId="65A02367" w14:textId="77777777" w:rsidR="00221D4C" w:rsidRPr="00221D4C" w:rsidRDefault="00221D4C" w:rsidP="00221D4C">
            <w:pPr>
              <w:spacing w:before="100" w:beforeAutospacing="1" w:after="100" w:afterAutospacing="1"/>
              <w:jc w:val="center"/>
              <w:rPr>
                <w:sz w:val="24"/>
                <w:szCs w:val="24"/>
              </w:rPr>
            </w:pPr>
            <w:r w:rsidRPr="00221D4C">
              <w:rPr>
                <w:sz w:val="24"/>
                <w:szCs w:val="24"/>
              </w:rPr>
              <w:t>3/05/2021</w:t>
            </w:r>
          </w:p>
        </w:tc>
      </w:tr>
      <w:tr w:rsidR="00221D4C" w:rsidRPr="00553861" w14:paraId="2FA912BD" w14:textId="77777777" w:rsidTr="00221D4C">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92D30FE" w14:textId="77777777" w:rsidR="00221D4C" w:rsidRPr="00221D4C" w:rsidRDefault="00221D4C" w:rsidP="00221D4C">
            <w:pPr>
              <w:spacing w:before="100" w:beforeAutospacing="1" w:after="100" w:afterAutospacing="1"/>
              <w:rPr>
                <w:sz w:val="24"/>
                <w:szCs w:val="24"/>
              </w:rPr>
            </w:pPr>
            <w:r w:rsidRPr="00221D4C">
              <w:rPr>
                <w:sz w:val="24"/>
                <w:szCs w:val="24"/>
              </w:rPr>
              <w:t>v5.0</w:t>
            </w:r>
          </w:p>
        </w:tc>
        <w:tc>
          <w:tcPr>
            <w:tcW w:w="3270" w:type="pct"/>
            <w:tcBorders>
              <w:top w:val="outset" w:sz="6" w:space="0" w:color="auto"/>
              <w:left w:val="outset" w:sz="6" w:space="0" w:color="auto"/>
              <w:bottom w:val="outset" w:sz="6" w:space="0" w:color="auto"/>
              <w:right w:val="outset" w:sz="6" w:space="0" w:color="auto"/>
            </w:tcBorders>
            <w:vAlign w:val="center"/>
          </w:tcPr>
          <w:p w14:paraId="65BD5EC2" w14:textId="77777777" w:rsidR="00221D4C" w:rsidRPr="00221D4C" w:rsidRDefault="00221D4C" w:rsidP="00221D4C">
            <w:pPr>
              <w:rPr>
                <w:sz w:val="24"/>
                <w:szCs w:val="24"/>
              </w:rPr>
            </w:pPr>
            <w:r w:rsidRPr="00221D4C">
              <w:rPr>
                <w:sz w:val="24"/>
                <w:szCs w:val="24"/>
              </w:rPr>
              <w:t>No changes – updated to v5.0</w:t>
            </w:r>
          </w:p>
        </w:tc>
        <w:tc>
          <w:tcPr>
            <w:tcW w:w="514" w:type="pct"/>
            <w:tcBorders>
              <w:top w:val="outset" w:sz="6" w:space="0" w:color="auto"/>
              <w:left w:val="outset" w:sz="6" w:space="0" w:color="auto"/>
              <w:bottom w:val="outset" w:sz="6" w:space="0" w:color="auto"/>
              <w:right w:val="outset" w:sz="6" w:space="0" w:color="auto"/>
            </w:tcBorders>
            <w:vAlign w:val="center"/>
          </w:tcPr>
          <w:p w14:paraId="2CE91431" w14:textId="77777777" w:rsidR="00221D4C" w:rsidRPr="00221D4C" w:rsidRDefault="00221D4C" w:rsidP="00221D4C">
            <w:pPr>
              <w:spacing w:before="100" w:beforeAutospacing="1" w:after="100" w:afterAutospacing="1"/>
              <w:jc w:val="center"/>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04B85BDE" w14:textId="77777777" w:rsidR="00221D4C" w:rsidRPr="00221D4C" w:rsidRDefault="00221D4C" w:rsidP="00221D4C">
            <w:pPr>
              <w:spacing w:before="100" w:beforeAutospacing="1" w:after="100" w:afterAutospacing="1"/>
              <w:jc w:val="center"/>
              <w:rPr>
                <w:sz w:val="24"/>
                <w:szCs w:val="24"/>
              </w:rPr>
            </w:pPr>
            <w:r w:rsidRPr="00221D4C">
              <w:rPr>
                <w:sz w:val="24"/>
                <w:szCs w:val="24"/>
              </w:rPr>
              <w:t>12/13/2021</w:t>
            </w:r>
          </w:p>
        </w:tc>
      </w:tr>
      <w:tr w:rsidR="00221D4C" w:rsidRPr="00553861" w14:paraId="6BBD9020" w14:textId="77777777" w:rsidTr="00221D4C">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440B441" w14:textId="77777777" w:rsidR="00221D4C" w:rsidRPr="00221D4C" w:rsidRDefault="00221D4C" w:rsidP="00221D4C">
            <w:pPr>
              <w:spacing w:before="100" w:beforeAutospacing="1" w:after="100" w:afterAutospacing="1"/>
              <w:rPr>
                <w:sz w:val="24"/>
                <w:szCs w:val="24"/>
              </w:rPr>
            </w:pPr>
            <w:r w:rsidRPr="00221D4C">
              <w:rPr>
                <w:sz w:val="24"/>
                <w:szCs w:val="24"/>
              </w:rPr>
              <w:t>v6.0</w:t>
            </w:r>
          </w:p>
        </w:tc>
        <w:tc>
          <w:tcPr>
            <w:tcW w:w="3270" w:type="pct"/>
            <w:tcBorders>
              <w:top w:val="outset" w:sz="6" w:space="0" w:color="auto"/>
              <w:left w:val="outset" w:sz="6" w:space="0" w:color="auto"/>
              <w:bottom w:val="outset" w:sz="6" w:space="0" w:color="auto"/>
              <w:right w:val="outset" w:sz="6" w:space="0" w:color="auto"/>
            </w:tcBorders>
            <w:vAlign w:val="center"/>
          </w:tcPr>
          <w:p w14:paraId="414FE20D" w14:textId="77777777" w:rsidR="00221D4C" w:rsidRPr="00221D4C" w:rsidRDefault="00221D4C" w:rsidP="00221D4C">
            <w:pPr>
              <w:rPr>
                <w:sz w:val="24"/>
                <w:szCs w:val="24"/>
              </w:rPr>
            </w:pPr>
            <w:r w:rsidRPr="00221D4C">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309FEEA8" w14:textId="77777777" w:rsidR="00221D4C" w:rsidRPr="00221D4C" w:rsidRDefault="00221D4C" w:rsidP="00221D4C">
            <w:pPr>
              <w:spacing w:before="100" w:beforeAutospacing="1" w:after="100" w:afterAutospacing="1"/>
              <w:jc w:val="center"/>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02936605" w14:textId="77777777" w:rsidR="00221D4C" w:rsidRPr="00221D4C" w:rsidRDefault="00221D4C" w:rsidP="00221D4C">
            <w:pPr>
              <w:spacing w:before="100" w:beforeAutospacing="1" w:after="100" w:afterAutospacing="1"/>
              <w:jc w:val="center"/>
              <w:rPr>
                <w:sz w:val="24"/>
                <w:szCs w:val="24"/>
              </w:rPr>
            </w:pPr>
            <w:r w:rsidRPr="00221D4C">
              <w:rPr>
                <w:sz w:val="24"/>
                <w:szCs w:val="24"/>
              </w:rPr>
              <w:t>12/01/2022</w:t>
            </w:r>
          </w:p>
        </w:tc>
      </w:tr>
      <w:tr w:rsidR="00221D4C" w:rsidRPr="00553861" w14:paraId="5EC0DE06" w14:textId="77777777" w:rsidTr="00221D4C">
        <w:trPr>
          <w:trHeight w:val="217"/>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5DAB8F8E" w14:textId="1177102F" w:rsidR="00221D4C" w:rsidRPr="00221D4C" w:rsidRDefault="006663C3" w:rsidP="00221D4C">
            <w:pPr>
              <w:spacing w:before="100" w:beforeAutospacing="1" w:after="100" w:afterAutospacing="1"/>
              <w:rPr>
                <w:sz w:val="24"/>
                <w:szCs w:val="24"/>
              </w:rPr>
            </w:pPr>
            <w:r>
              <w:rPr>
                <w:sz w:val="24"/>
                <w:szCs w:val="24"/>
              </w:rPr>
              <w:t>v</w:t>
            </w:r>
            <w:r w:rsidR="00221D4C">
              <w:rPr>
                <w:sz w:val="24"/>
                <w:szCs w:val="24"/>
              </w:rPr>
              <w:t>7</w:t>
            </w:r>
            <w:r w:rsidR="00221D4C" w:rsidRPr="00221D4C">
              <w:rPr>
                <w:sz w:val="24"/>
                <w:szCs w:val="24"/>
              </w:rPr>
              <w:t>.0</w:t>
            </w:r>
          </w:p>
        </w:tc>
        <w:tc>
          <w:tcPr>
            <w:tcW w:w="3270" w:type="pct"/>
            <w:tcBorders>
              <w:top w:val="outset" w:sz="6" w:space="0" w:color="auto"/>
              <w:left w:val="outset" w:sz="6" w:space="0" w:color="auto"/>
              <w:bottom w:val="outset" w:sz="6" w:space="0" w:color="auto"/>
              <w:right w:val="outset" w:sz="6" w:space="0" w:color="auto"/>
            </w:tcBorders>
            <w:vAlign w:val="center"/>
          </w:tcPr>
          <w:p w14:paraId="19AF21D7" w14:textId="1704C5AE" w:rsidR="00221D4C" w:rsidRPr="00221D4C" w:rsidRDefault="00221D4C" w:rsidP="00221D4C">
            <w:pPr>
              <w:rPr>
                <w:sz w:val="24"/>
                <w:szCs w:val="24"/>
              </w:rPr>
            </w:pPr>
            <w:r w:rsidRPr="00221D4C">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vAlign w:val="center"/>
          </w:tcPr>
          <w:p w14:paraId="6EB1F41E" w14:textId="77777777" w:rsidR="00221D4C" w:rsidRPr="00221D4C" w:rsidRDefault="00221D4C" w:rsidP="00221D4C">
            <w:pPr>
              <w:spacing w:before="100" w:beforeAutospacing="1" w:after="100" w:afterAutospacing="1"/>
              <w:jc w:val="center"/>
              <w:rPr>
                <w:sz w:val="24"/>
                <w:szCs w:val="24"/>
              </w:rPr>
            </w:pPr>
          </w:p>
        </w:tc>
        <w:tc>
          <w:tcPr>
            <w:tcW w:w="678" w:type="pct"/>
            <w:tcBorders>
              <w:top w:val="outset" w:sz="6" w:space="0" w:color="auto"/>
              <w:left w:val="outset" w:sz="6" w:space="0" w:color="auto"/>
              <w:bottom w:val="outset" w:sz="6" w:space="0" w:color="auto"/>
              <w:right w:val="outset" w:sz="6" w:space="0" w:color="auto"/>
            </w:tcBorders>
            <w:vAlign w:val="center"/>
          </w:tcPr>
          <w:p w14:paraId="3BEF19E3" w14:textId="7E87792E" w:rsidR="00221D4C" w:rsidRPr="00221D4C" w:rsidRDefault="00221D4C" w:rsidP="00221D4C">
            <w:pPr>
              <w:spacing w:before="100" w:beforeAutospacing="1" w:after="100" w:afterAutospacing="1"/>
              <w:jc w:val="center"/>
              <w:rPr>
                <w:sz w:val="24"/>
                <w:szCs w:val="24"/>
              </w:rPr>
            </w:pPr>
            <w:r w:rsidRPr="00221D4C">
              <w:rPr>
                <w:sz w:val="24"/>
                <w:szCs w:val="24"/>
              </w:rPr>
              <w:t>12/0</w:t>
            </w:r>
            <w:r>
              <w:rPr>
                <w:sz w:val="24"/>
                <w:szCs w:val="24"/>
              </w:rPr>
              <w:t>6</w:t>
            </w:r>
            <w:r w:rsidRPr="00221D4C">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11718"/>
    <w:multiLevelType w:val="hybridMultilevel"/>
    <w:tmpl w:val="53C4DB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30"/>
  </w:num>
  <w:num w:numId="3" w16cid:durableId="37819504">
    <w:abstractNumId w:val="9"/>
  </w:num>
  <w:num w:numId="4" w16cid:durableId="1380128097">
    <w:abstractNumId w:val="14"/>
  </w:num>
  <w:num w:numId="5" w16cid:durableId="158280413">
    <w:abstractNumId w:val="21"/>
  </w:num>
  <w:num w:numId="6" w16cid:durableId="1296985370">
    <w:abstractNumId w:val="36"/>
  </w:num>
  <w:num w:numId="7" w16cid:durableId="2081707579">
    <w:abstractNumId w:val="8"/>
  </w:num>
  <w:num w:numId="8" w16cid:durableId="1581256096">
    <w:abstractNumId w:val="13"/>
  </w:num>
  <w:num w:numId="9" w16cid:durableId="1788618020">
    <w:abstractNumId w:val="39"/>
  </w:num>
  <w:num w:numId="10" w16cid:durableId="15691989">
    <w:abstractNumId w:val="31"/>
  </w:num>
  <w:num w:numId="11" w16cid:durableId="1594124142">
    <w:abstractNumId w:val="17"/>
  </w:num>
  <w:num w:numId="12" w16cid:durableId="2056811402">
    <w:abstractNumId w:val="32"/>
  </w:num>
  <w:num w:numId="13" w16cid:durableId="832992205">
    <w:abstractNumId w:val="23"/>
  </w:num>
  <w:num w:numId="14" w16cid:durableId="1288319568">
    <w:abstractNumId w:val="2"/>
  </w:num>
  <w:num w:numId="15" w16cid:durableId="1158158775">
    <w:abstractNumId w:val="38"/>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3"/>
  </w:num>
  <w:num w:numId="23" w16cid:durableId="2001078922">
    <w:abstractNumId w:val="28"/>
  </w:num>
  <w:num w:numId="24" w16cid:durableId="389110625">
    <w:abstractNumId w:val="7"/>
  </w:num>
  <w:num w:numId="25" w16cid:durableId="1681472627">
    <w:abstractNumId w:val="16"/>
  </w:num>
  <w:num w:numId="26" w16cid:durableId="1286738791">
    <w:abstractNumId w:val="34"/>
  </w:num>
  <w:num w:numId="27" w16cid:durableId="1186212912">
    <w:abstractNumId w:val="19"/>
  </w:num>
  <w:num w:numId="28" w16cid:durableId="784033575">
    <w:abstractNumId w:val="11"/>
  </w:num>
  <w:num w:numId="29" w16cid:durableId="701130312">
    <w:abstractNumId w:val="6"/>
  </w:num>
  <w:num w:numId="30" w16cid:durableId="1532691630">
    <w:abstractNumId w:val="35"/>
  </w:num>
  <w:num w:numId="31" w16cid:durableId="165559171">
    <w:abstractNumId w:val="24"/>
  </w:num>
  <w:num w:numId="32" w16cid:durableId="1262494022">
    <w:abstractNumId w:val="20"/>
  </w:num>
  <w:num w:numId="33" w16cid:durableId="1509439187">
    <w:abstractNumId w:val="37"/>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 w:numId="40" w16cid:durableId="183494856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formsDesig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D4C"/>
    <w:rsid w:val="00221F6B"/>
    <w:rsid w:val="0022241A"/>
    <w:rsid w:val="002345E4"/>
    <w:rsid w:val="002347B7"/>
    <w:rsid w:val="00241DB2"/>
    <w:rsid w:val="00253592"/>
    <w:rsid w:val="002647E5"/>
    <w:rsid w:val="00276BD9"/>
    <w:rsid w:val="0029490A"/>
    <w:rsid w:val="002952A6"/>
    <w:rsid w:val="0029692B"/>
    <w:rsid w:val="002A2BD8"/>
    <w:rsid w:val="002A79ED"/>
    <w:rsid w:val="002B5318"/>
    <w:rsid w:val="002D19BE"/>
    <w:rsid w:val="002D2EDA"/>
    <w:rsid w:val="002D5526"/>
    <w:rsid w:val="002D7744"/>
    <w:rsid w:val="002E6086"/>
    <w:rsid w:val="002E6A18"/>
    <w:rsid w:val="002F02E8"/>
    <w:rsid w:val="00313425"/>
    <w:rsid w:val="00315358"/>
    <w:rsid w:val="0032258F"/>
    <w:rsid w:val="00324F9B"/>
    <w:rsid w:val="00334261"/>
    <w:rsid w:val="00340DAC"/>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64420"/>
    <w:rsid w:val="004806B5"/>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52D77"/>
    <w:rsid w:val="0066045D"/>
    <w:rsid w:val="006663C3"/>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6F2"/>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55812"/>
    <w:rsid w:val="00966B65"/>
    <w:rsid w:val="009719F7"/>
    <w:rsid w:val="00986098"/>
    <w:rsid w:val="009A3637"/>
    <w:rsid w:val="009B145B"/>
    <w:rsid w:val="009D4A5F"/>
    <w:rsid w:val="009E74D2"/>
    <w:rsid w:val="009F0CC7"/>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25ED2"/>
    <w:rsid w:val="00C35FCA"/>
    <w:rsid w:val="00C365CD"/>
    <w:rsid w:val="00C510CC"/>
    <w:rsid w:val="00C530B2"/>
    <w:rsid w:val="00C553B2"/>
    <w:rsid w:val="00C6210D"/>
    <w:rsid w:val="00C77BC4"/>
    <w:rsid w:val="00C866DE"/>
    <w:rsid w:val="00C91481"/>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C4469"/>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3</Pages>
  <Words>469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73</cp:revision>
  <cp:lastPrinted>2015-08-13T20:27:00Z</cp:lastPrinted>
  <dcterms:created xsi:type="dcterms:W3CDTF">2024-11-14T14:08:00Z</dcterms:created>
  <dcterms:modified xsi:type="dcterms:W3CDTF">2024-11-25T19:07:00Z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